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9B" w:rsidRPr="005A6B38" w:rsidRDefault="0059059B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3677C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A3677C" w:rsidRPr="005A6B38" w:rsidRDefault="00A3677C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</w:t>
      </w:r>
      <w:r w:rsidR="00B6460D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вших в администрацию Чемлыжского</w:t>
      </w: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Севского муниципального райо</w:t>
      </w:r>
      <w:r w:rsidR="00DB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Брянской области за</w:t>
      </w:r>
      <w:r w:rsidR="000B5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 год</w:t>
      </w: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3677C" w:rsidRPr="005A6B38" w:rsidRDefault="000B59F0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</w:t>
      </w:r>
      <w:r w:rsidR="00DB1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   общее   количество  поступив</w:t>
      </w:r>
      <w:r w:rsidR="00B6460D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 Чемлыжского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 устных и письменных о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бращений   граждан  составило  6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  что   на  два обращения больше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  с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равнению с   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  годом</w:t>
      </w:r>
      <w:r w:rsidR="008A21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ждан в администрацию Чемлыжского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поселения в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  году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7005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отношении), согласно тематическому классификатору обращений граждан  составляет: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0003.0009.0000.0000- </w:t>
      </w:r>
      <w:r w:rsidRPr="00BE0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Хозяйственная деятельность</w:t>
      </w:r>
    </w:p>
    <w:p w:rsidR="00A3677C" w:rsidRPr="00BE05A8" w:rsidRDefault="00A3677C" w:rsidP="00BE05A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1.     </w:t>
      </w: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0003.0009.0097.0000 – Градостроительство и архитектура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77C" w:rsidRPr="00BE05A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плексное благоустройство – 2 </w:t>
      </w:r>
      <w:r w:rsidR="00FB5A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(33</w:t>
      </w: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%)</w:t>
      </w:r>
    </w:p>
    <w:p w:rsidR="00BE05A8" w:rsidRPr="00BE05A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- 0003.0009.0097.070</w:t>
      </w:r>
      <w:r w:rsidR="007A5664"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– водоснабжение поселений – 2</w:t>
      </w:r>
      <w:r w:rsidR="005A6B38"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59B"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B5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%)</w:t>
      </w:r>
    </w:p>
    <w:p w:rsidR="000B59F0" w:rsidRPr="00BE05A8" w:rsidRDefault="000B59F0" w:rsidP="000B59F0">
      <w:pPr>
        <w:shd w:val="clear" w:color="auto" w:fill="FFFFFF"/>
        <w:spacing w:before="120" w:after="120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5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05A8">
        <w:rPr>
          <w:rFonts w:ascii="Times New Roman" w:hAnsi="Times New Roman" w:cs="Times New Roman"/>
          <w:sz w:val="24"/>
          <w:szCs w:val="24"/>
        </w:rPr>
        <w:t>0003.0009.0097.0690 -уличное освещение –</w:t>
      </w:r>
      <w:r w:rsidR="00FB5AEF">
        <w:rPr>
          <w:rFonts w:ascii="Times New Roman" w:hAnsi="Times New Roman" w:cs="Times New Roman"/>
          <w:sz w:val="24"/>
          <w:szCs w:val="24"/>
        </w:rPr>
        <w:t xml:space="preserve"> 1 (17%)</w:t>
      </w:r>
    </w:p>
    <w:p w:rsidR="000B59F0" w:rsidRPr="00BE05A8" w:rsidRDefault="004023FD" w:rsidP="000B59F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0001.0001.0017.0000-  </w:t>
      </w:r>
      <w:r w:rsidRPr="00BE05A8">
        <w:rPr>
          <w:rFonts w:ascii="Times New Roman" w:eastAsia="Times New Roman" w:hAnsi="Times New Roman"/>
          <w:sz w:val="28"/>
        </w:rPr>
        <w:t>Общественные и религиозные объединения</w:t>
      </w:r>
    </w:p>
    <w:p w:rsidR="0087565D" w:rsidRDefault="0087565D" w:rsidP="0087565D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0001.0001.0017.0046 - Создание (регистрация) некоммерческих организаци</w:t>
      </w:r>
      <w:r w:rsidR="00BE05A8">
        <w:rPr>
          <w:rFonts w:ascii="Times New Roman" w:eastAsia="Times New Roman" w:hAnsi="Times New Roman"/>
          <w:sz w:val="24"/>
        </w:rPr>
        <w:t>й (</w:t>
      </w:r>
      <w:r>
        <w:rPr>
          <w:rFonts w:ascii="Times New Roman" w:eastAsia="Times New Roman" w:hAnsi="Times New Roman"/>
          <w:sz w:val="24"/>
        </w:rPr>
        <w:t>общественных организаций, политических партий,</w:t>
      </w:r>
      <w:proofErr w:type="gramEnd"/>
    </w:p>
    <w:p w:rsidR="0087565D" w:rsidRDefault="0087565D" w:rsidP="0087565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ассоциаций (союзов), казачьих обществ, общин коренных</w:t>
      </w:r>
    </w:p>
    <w:p w:rsidR="0087565D" w:rsidRDefault="0087565D" w:rsidP="0087565D">
      <w:pPr>
        <w:spacing w:after="0" w:line="240" w:lineRule="auto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малочисленных народов Российской Федерации, фондов,</w:t>
      </w:r>
    </w:p>
    <w:p w:rsidR="0087565D" w:rsidRPr="00AE231B" w:rsidRDefault="0087565D" w:rsidP="0087565D">
      <w:pPr>
        <w:spacing w:after="0" w:line="240" w:lineRule="auto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автономных некоммерческих организаций) </w:t>
      </w:r>
      <w:r w:rsidR="00FB5AEF">
        <w:rPr>
          <w:rFonts w:ascii="Times New Roman" w:eastAsia="Times New Roman" w:hAnsi="Times New Roman"/>
          <w:sz w:val="24"/>
        </w:rPr>
        <w:t>– 1 (17%)</w:t>
      </w:r>
    </w:p>
    <w:p w:rsidR="004023FD" w:rsidRPr="005A6B38" w:rsidRDefault="004023FD" w:rsidP="004023FD">
      <w:pPr>
        <w:shd w:val="clear" w:color="auto" w:fill="FFFFFF"/>
        <w:spacing w:before="120"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аций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обращений и жалоб не поступало.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Лидирующее  место в обращениях граждан занимают вопросы работы органов местного самоуправления 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водоснабжение поселений, благоустройство территории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8A21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пенсионеры – 66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</w:t>
      </w:r>
    </w:p>
    <w:p w:rsidR="00A3677C" w:rsidRPr="005A6B38" w:rsidRDefault="008A214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34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 водоснабжение в населённых пунктах;</w:t>
      </w:r>
    </w:p>
    <w:p w:rsidR="00A3677C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8A214C" w:rsidRPr="005A6B38" w:rsidRDefault="008A214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E05A8">
        <w:rPr>
          <w:rFonts w:ascii="Times New Roman" w:hAnsi="Times New Roman" w:cs="Times New Roman"/>
          <w:sz w:val="24"/>
          <w:szCs w:val="24"/>
        </w:rPr>
        <w:t>уличное 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(отсутствие водоснабжения,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</w:t>
      </w:r>
      <w:r w:rsidR="008A21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уличное освещение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 разъяснения на основе действующего законодательства.</w:t>
      </w:r>
    </w:p>
    <w:p w:rsidR="0059059B" w:rsidRDefault="0059059B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65D" w:rsidRPr="005A6B38" w:rsidRDefault="0087565D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                          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                     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ИНФОРМАЦИЯ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поселения, Севского муниципального района Брянской </w:t>
      </w:r>
      <w:r w:rsidR="00875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в 2020</w:t>
      </w:r>
      <w:r w:rsidR="00BE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5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году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A3677C" w:rsidRPr="005A6B38" w:rsidTr="0059059B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2020 года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A3677C" w:rsidRPr="005A6B38" w:rsidTr="0059059B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87565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2020 год</w:t>
            </w:r>
          </w:p>
        </w:tc>
      </w:tr>
      <w:tr w:rsidR="00A3677C" w:rsidRPr="005A6B38" w:rsidTr="0059059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3677C" w:rsidRPr="005A6B38" w:rsidRDefault="00A3677C" w:rsidP="00A3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7565D">
              <w:rPr>
                <w:rFonts w:ascii="Times New Roman" w:eastAsia="Times New Roman" w:hAnsi="Times New Roman"/>
                <w:sz w:val="24"/>
              </w:rPr>
              <w:t>0001.0001.0017.0000-</w:t>
            </w:r>
          </w:p>
          <w:p w:rsidR="0087565D" w:rsidRPr="0087565D" w:rsidRDefault="0087565D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D">
              <w:rPr>
                <w:rFonts w:ascii="Times New Roman" w:eastAsia="Times New Roman" w:hAnsi="Times New Roman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737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2020 года</w:t>
            </w:r>
          </w:p>
        </w:tc>
      </w:tr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87565D" w:rsidP="00EC456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3677C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Чемлыжской сельской администрации                           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Е.В. Илюшечкин</w:t>
      </w:r>
    </w:p>
    <w:p w:rsidR="00CA7F9F" w:rsidRPr="005A6B38" w:rsidRDefault="00CA7F9F">
      <w:pPr>
        <w:rPr>
          <w:rFonts w:ascii="Times New Roman" w:hAnsi="Times New Roman" w:cs="Times New Roman"/>
          <w:sz w:val="24"/>
          <w:szCs w:val="24"/>
        </w:rPr>
      </w:pPr>
    </w:p>
    <w:sectPr w:rsidR="00CA7F9F" w:rsidRPr="005A6B38" w:rsidSect="00C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7C"/>
    <w:rsid w:val="000B59F0"/>
    <w:rsid w:val="001E5CF0"/>
    <w:rsid w:val="00213B26"/>
    <w:rsid w:val="002D4222"/>
    <w:rsid w:val="004023FD"/>
    <w:rsid w:val="0059059B"/>
    <w:rsid w:val="005935A8"/>
    <w:rsid w:val="005A6B38"/>
    <w:rsid w:val="006B2DA9"/>
    <w:rsid w:val="00737005"/>
    <w:rsid w:val="007A5664"/>
    <w:rsid w:val="0087565D"/>
    <w:rsid w:val="00885BBE"/>
    <w:rsid w:val="008A214C"/>
    <w:rsid w:val="00992613"/>
    <w:rsid w:val="00A3677C"/>
    <w:rsid w:val="00B6460D"/>
    <w:rsid w:val="00BE05A8"/>
    <w:rsid w:val="00CA7F9F"/>
    <w:rsid w:val="00DA2845"/>
    <w:rsid w:val="00DB158F"/>
    <w:rsid w:val="00EC4560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F"/>
  </w:style>
  <w:style w:type="paragraph" w:styleId="2">
    <w:name w:val="heading 2"/>
    <w:basedOn w:val="a"/>
    <w:link w:val="20"/>
    <w:uiPriority w:val="9"/>
    <w:qFormat/>
    <w:rsid w:val="00A36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67C9-D06C-4C66-B67C-F3582BBF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2020-12-28T10:46:00Z</cp:lastPrinted>
  <dcterms:created xsi:type="dcterms:W3CDTF">2020-04-15T06:05:00Z</dcterms:created>
  <dcterms:modified xsi:type="dcterms:W3CDTF">2020-12-28T10:46:00Z</dcterms:modified>
</cp:coreProperties>
</file>